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CC4A" w14:textId="5C07D07A" w:rsidR="003E4F9D" w:rsidRPr="003E4F9D" w:rsidRDefault="003E4F9D" w:rsidP="003E4F9D">
      <w:pPr>
        <w:jc w:val="center"/>
        <w:rPr>
          <w:rFonts w:ascii="Montserrat" w:hAnsi="Montserrat"/>
          <w:b/>
          <w:bCs/>
          <w:sz w:val="32"/>
          <w:szCs w:val="32"/>
          <w:lang w:val="pl-PL"/>
        </w:rPr>
      </w:pPr>
      <w:r w:rsidRPr="003E4F9D">
        <w:rPr>
          <w:rFonts w:ascii="Montserrat" w:hAnsi="Montserrat"/>
          <w:b/>
          <w:bCs/>
          <w:sz w:val="32"/>
          <w:szCs w:val="32"/>
          <w:lang w:val="pl-PL"/>
        </w:rPr>
        <w:t>INFORMACJE DOTYCZĄCE OPAKOWAŃ ORAZ</w:t>
      </w:r>
      <w:r w:rsidR="000230CD">
        <w:rPr>
          <w:rFonts w:ascii="Montserrat" w:hAnsi="Montserrat"/>
          <w:b/>
          <w:bCs/>
          <w:sz w:val="32"/>
          <w:szCs w:val="32"/>
          <w:lang w:val="pl-PL"/>
        </w:rPr>
        <w:t> </w:t>
      </w:r>
      <w:r w:rsidRPr="003E4F9D">
        <w:rPr>
          <w:rFonts w:ascii="Montserrat" w:hAnsi="Montserrat"/>
          <w:b/>
          <w:bCs/>
          <w:sz w:val="32"/>
          <w:szCs w:val="32"/>
          <w:lang w:val="pl-PL"/>
        </w:rPr>
        <w:t xml:space="preserve">ODPADÓW OPAKOWANIOWYCH </w:t>
      </w:r>
    </w:p>
    <w:p w14:paraId="5C5DA996" w14:textId="7C88325B" w:rsidR="003E4F9D" w:rsidRPr="003E4F9D" w:rsidRDefault="003E4F9D" w:rsidP="003E4F9D">
      <w:pPr>
        <w:pStyle w:val="Akapitzlist"/>
        <w:numPr>
          <w:ilvl w:val="0"/>
          <w:numId w:val="7"/>
        </w:numPr>
        <w:spacing w:after="240"/>
        <w:jc w:val="center"/>
        <w:rPr>
          <w:rFonts w:ascii="Montserrat" w:hAnsi="Montserrat"/>
          <w:b/>
          <w:bCs/>
          <w:color w:val="002060"/>
          <w:sz w:val="28"/>
          <w:szCs w:val="28"/>
          <w:lang w:val="pl-PL"/>
        </w:rPr>
      </w:pPr>
      <w:r w:rsidRPr="003E4F9D">
        <w:rPr>
          <w:rFonts w:ascii="Montserrat" w:hAnsi="Montserrat"/>
          <w:b/>
          <w:bCs/>
          <w:color w:val="002060"/>
          <w:sz w:val="28"/>
          <w:szCs w:val="28"/>
          <w:lang w:val="pl-PL"/>
        </w:rPr>
        <w:t>PRZEZNACZONE DLA UŻYTKOWNIKÓW PRODUKTÓW</w:t>
      </w:r>
    </w:p>
    <w:p w14:paraId="2EEA3457" w14:textId="0440B174" w:rsidR="00AF11CA" w:rsidRPr="00AF11CA" w:rsidRDefault="00AF11CA" w:rsidP="00AF11CA">
      <w:pPr>
        <w:pStyle w:val="Nagwek2"/>
        <w:numPr>
          <w:ilvl w:val="0"/>
          <w:numId w:val="8"/>
        </w:numPr>
        <w:rPr>
          <w:rFonts w:ascii="Montserrat" w:hAnsi="Montserrat"/>
          <w:b/>
          <w:bCs/>
          <w:sz w:val="24"/>
          <w:szCs w:val="24"/>
          <w:lang w:val="pl-PL"/>
        </w:rPr>
      </w:pPr>
      <w:r w:rsidRPr="00AF11CA">
        <w:rPr>
          <w:rFonts w:ascii="Montserrat" w:hAnsi="Montserrat"/>
          <w:b/>
          <w:bCs/>
          <w:sz w:val="24"/>
          <w:szCs w:val="24"/>
          <w:lang w:val="pl-PL"/>
        </w:rPr>
        <w:t>Znaczenie oznaczeń stosowanych na opakowaniach</w:t>
      </w:r>
    </w:p>
    <w:p w14:paraId="6587E973" w14:textId="1648BE90" w:rsidR="00AF11CA" w:rsidRPr="00AF11CA" w:rsidRDefault="00AF11CA" w:rsidP="009434F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Na opakowaniach produktów mogą znajdować się oznaczenia informujące o rodzaju materiału, z którego wykonano opakowanie, oraz o sposobie jego właściwego zagospodarowania. Celem tych oznaczeń jest ułatwienie konsumentom prawidłowej segregacji odpadów oraz wspieranie recyklingu.</w:t>
      </w:r>
    </w:p>
    <w:p w14:paraId="11F91C98" w14:textId="21EA2804" w:rsidR="003E4F9D" w:rsidRPr="003E4F9D" w:rsidRDefault="003E4F9D" w:rsidP="00AF11CA">
      <w:pPr>
        <w:pStyle w:val="Nagwek2"/>
        <w:numPr>
          <w:ilvl w:val="0"/>
          <w:numId w:val="8"/>
        </w:numPr>
        <w:rPr>
          <w:rFonts w:ascii="Montserrat" w:hAnsi="Montserrat"/>
          <w:b/>
          <w:bCs/>
          <w:sz w:val="24"/>
          <w:szCs w:val="24"/>
          <w:lang w:val="pl-PL"/>
        </w:rPr>
      </w:pPr>
      <w:r w:rsidRPr="003E4F9D">
        <w:rPr>
          <w:rFonts w:ascii="Montserrat" w:hAnsi="Montserrat"/>
          <w:b/>
          <w:bCs/>
          <w:sz w:val="24"/>
          <w:szCs w:val="24"/>
          <w:lang w:val="pl-PL"/>
        </w:rPr>
        <w:t>Informacje dotyczące właściwego postępowania z odpadami</w:t>
      </w:r>
      <w:r w:rsidRPr="003E4F9D">
        <w:rPr>
          <w:rFonts w:ascii="Montserrat" w:hAnsi="Montserrat"/>
          <w:b/>
          <w:bCs/>
          <w:spacing w:val="-35"/>
          <w:sz w:val="24"/>
          <w:szCs w:val="24"/>
          <w:lang w:val="pl-PL"/>
        </w:rPr>
        <w:t xml:space="preserve"> </w:t>
      </w:r>
      <w:r w:rsidRPr="003E4F9D">
        <w:rPr>
          <w:rFonts w:ascii="Montserrat" w:hAnsi="Montserrat"/>
          <w:b/>
          <w:bCs/>
          <w:sz w:val="24"/>
          <w:szCs w:val="24"/>
          <w:lang w:val="pl-PL"/>
        </w:rPr>
        <w:t>opakowaniowymi</w:t>
      </w:r>
    </w:p>
    <w:p w14:paraId="1CCABDA0" w14:textId="77777777" w:rsidR="003E4F9D" w:rsidRPr="00AF11CA" w:rsidRDefault="003E4F9D" w:rsidP="003E4F9D">
      <w:pPr>
        <w:pStyle w:val="Tekstpodstawowy"/>
        <w:spacing w:before="250" w:line="276" w:lineRule="auto"/>
        <w:ind w:right="23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W celu ułatwienia specyficznego przetwarzania, wszystkie odpady opakowaniowe należy zbierać w sposób selektywny z podziałem na poszczególne ich frakcje:</w:t>
      </w:r>
    </w:p>
    <w:p w14:paraId="28D964C4" w14:textId="77777777" w:rsidR="003E4F9D" w:rsidRPr="00AF11CA" w:rsidRDefault="003E4F9D" w:rsidP="003E4F9D">
      <w:pPr>
        <w:pStyle w:val="Akapitzlist"/>
        <w:numPr>
          <w:ilvl w:val="1"/>
          <w:numId w:val="3"/>
        </w:numPr>
        <w:tabs>
          <w:tab w:val="left" w:pos="856"/>
          <w:tab w:val="left" w:pos="857"/>
        </w:tabs>
        <w:spacing w:before="198"/>
        <w:contextualSpacing w:val="0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ODPADY OPAKOWANIOWE Z TWORZYW SZTUCZNYCH</w:t>
      </w:r>
      <w:r w:rsidRPr="00AF11CA">
        <w:rPr>
          <w:rFonts w:ascii="Montserrat" w:hAnsi="Montserrat"/>
          <w:spacing w:val="-14"/>
          <w:sz w:val="20"/>
          <w:szCs w:val="20"/>
          <w:lang w:val="pl-PL"/>
        </w:rPr>
        <w:t xml:space="preserve"> </w:t>
      </w:r>
      <w:r w:rsidRPr="00AF11CA">
        <w:rPr>
          <w:rFonts w:ascii="Montserrat" w:hAnsi="Montserrat"/>
          <w:sz w:val="20"/>
          <w:szCs w:val="20"/>
          <w:lang w:val="pl-PL"/>
        </w:rPr>
        <w:t>(PLASTIK),</w:t>
      </w:r>
    </w:p>
    <w:p w14:paraId="36FB6B2D" w14:textId="77777777" w:rsidR="003E4F9D" w:rsidRPr="00AF11CA" w:rsidRDefault="003E4F9D" w:rsidP="003E4F9D">
      <w:pPr>
        <w:pStyle w:val="Akapitzlist"/>
        <w:numPr>
          <w:ilvl w:val="1"/>
          <w:numId w:val="3"/>
        </w:numPr>
        <w:tabs>
          <w:tab w:val="left" w:pos="856"/>
          <w:tab w:val="left" w:pos="857"/>
        </w:tabs>
        <w:spacing w:before="39"/>
        <w:contextualSpacing w:val="0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ODPADY OPAKOWANIOWE Z METALI</w:t>
      </w:r>
      <w:r w:rsidRPr="00AF11CA">
        <w:rPr>
          <w:rFonts w:ascii="Montserrat" w:hAnsi="Montserrat"/>
          <w:spacing w:val="-14"/>
          <w:sz w:val="20"/>
          <w:szCs w:val="20"/>
          <w:lang w:val="pl-PL"/>
        </w:rPr>
        <w:t xml:space="preserve"> </w:t>
      </w:r>
      <w:r w:rsidRPr="00AF11CA">
        <w:rPr>
          <w:rFonts w:ascii="Montserrat" w:hAnsi="Montserrat"/>
          <w:sz w:val="20"/>
          <w:szCs w:val="20"/>
          <w:lang w:val="pl-PL"/>
        </w:rPr>
        <w:t>(ALUMINIUM/STAL),</w:t>
      </w:r>
    </w:p>
    <w:p w14:paraId="664B6B1F" w14:textId="77777777" w:rsidR="003E4F9D" w:rsidRPr="00AF11CA" w:rsidRDefault="003E4F9D" w:rsidP="003E4F9D">
      <w:pPr>
        <w:pStyle w:val="Akapitzlist"/>
        <w:numPr>
          <w:ilvl w:val="1"/>
          <w:numId w:val="3"/>
        </w:numPr>
        <w:tabs>
          <w:tab w:val="left" w:pos="856"/>
          <w:tab w:val="left" w:pos="857"/>
        </w:tabs>
        <w:spacing w:before="39"/>
        <w:contextualSpacing w:val="0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ODPADY OPAKOWANIOWE Z PAPIERU I</w:t>
      </w:r>
      <w:r w:rsidRPr="00AF11CA">
        <w:rPr>
          <w:rFonts w:ascii="Montserrat" w:hAnsi="Montserrat"/>
          <w:spacing w:val="-11"/>
          <w:sz w:val="20"/>
          <w:szCs w:val="20"/>
          <w:lang w:val="pl-PL"/>
        </w:rPr>
        <w:t xml:space="preserve"> </w:t>
      </w:r>
      <w:r w:rsidRPr="00AF11CA">
        <w:rPr>
          <w:rFonts w:ascii="Montserrat" w:hAnsi="Montserrat"/>
          <w:sz w:val="20"/>
          <w:szCs w:val="20"/>
          <w:lang w:val="pl-PL"/>
        </w:rPr>
        <w:t>TEKTURY,</w:t>
      </w:r>
    </w:p>
    <w:p w14:paraId="765972EE" w14:textId="77777777" w:rsidR="003E4F9D" w:rsidRPr="00AF11CA" w:rsidRDefault="003E4F9D" w:rsidP="003E4F9D">
      <w:pPr>
        <w:pStyle w:val="Akapitzlist"/>
        <w:numPr>
          <w:ilvl w:val="1"/>
          <w:numId w:val="3"/>
        </w:numPr>
        <w:tabs>
          <w:tab w:val="left" w:pos="856"/>
          <w:tab w:val="left" w:pos="857"/>
        </w:tabs>
        <w:spacing w:before="39"/>
        <w:contextualSpacing w:val="0"/>
        <w:rPr>
          <w:rFonts w:ascii="Montserrat" w:hAnsi="Montserrat"/>
          <w:sz w:val="20"/>
          <w:szCs w:val="20"/>
        </w:rPr>
      </w:pPr>
      <w:r w:rsidRPr="00AF11CA">
        <w:rPr>
          <w:rFonts w:ascii="Montserrat" w:hAnsi="Montserrat"/>
          <w:sz w:val="20"/>
          <w:szCs w:val="20"/>
        </w:rPr>
        <w:t>ODPADY OPAKOWANIOWE ZE</w:t>
      </w:r>
      <w:r w:rsidRPr="00AF11CA">
        <w:rPr>
          <w:rFonts w:ascii="Montserrat" w:hAnsi="Montserrat"/>
          <w:spacing w:val="-11"/>
          <w:sz w:val="20"/>
          <w:szCs w:val="20"/>
        </w:rPr>
        <w:t xml:space="preserve"> </w:t>
      </w:r>
      <w:r w:rsidRPr="00AF11CA">
        <w:rPr>
          <w:rFonts w:ascii="Montserrat" w:hAnsi="Montserrat"/>
          <w:sz w:val="20"/>
          <w:szCs w:val="20"/>
        </w:rPr>
        <w:t>SZKŁA,</w:t>
      </w:r>
    </w:p>
    <w:p w14:paraId="609AF92A" w14:textId="77777777" w:rsidR="003E4F9D" w:rsidRPr="00AF11CA" w:rsidRDefault="003E4F9D" w:rsidP="003E4F9D">
      <w:pPr>
        <w:pStyle w:val="Akapitzlist"/>
        <w:numPr>
          <w:ilvl w:val="1"/>
          <w:numId w:val="3"/>
        </w:numPr>
        <w:tabs>
          <w:tab w:val="left" w:pos="856"/>
          <w:tab w:val="left" w:pos="857"/>
        </w:tabs>
        <w:spacing w:before="39" w:after="240"/>
        <w:contextualSpacing w:val="0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ODPADY OPAKOWANIOWE WIELOMATERIAŁOWE (NP. KARTONIKI PO PŁYNNEJ</w:t>
      </w:r>
      <w:r w:rsidRPr="00AF11CA">
        <w:rPr>
          <w:rFonts w:ascii="Montserrat" w:hAnsi="Montserrat"/>
          <w:spacing w:val="-22"/>
          <w:sz w:val="20"/>
          <w:szCs w:val="20"/>
          <w:lang w:val="pl-PL"/>
        </w:rPr>
        <w:t xml:space="preserve"> </w:t>
      </w:r>
      <w:r w:rsidRPr="00AF11CA">
        <w:rPr>
          <w:rFonts w:ascii="Montserrat" w:hAnsi="Montserrat"/>
          <w:sz w:val="20"/>
          <w:szCs w:val="20"/>
          <w:lang w:val="pl-PL"/>
        </w:rPr>
        <w:t>ŻYWNOŚCI).</w:t>
      </w:r>
    </w:p>
    <w:p w14:paraId="4D0BEE6F" w14:textId="3B0A58CA" w:rsidR="003E4F9D" w:rsidRPr="00AF11CA" w:rsidRDefault="003E4F9D" w:rsidP="003E4F9D">
      <w:pPr>
        <w:pStyle w:val="Tekstpodstawowy"/>
        <w:spacing w:line="276" w:lineRule="auto"/>
        <w:ind w:right="111"/>
        <w:jc w:val="both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Opakowania powinny być puste i jeżeli jest to możliwe, w celu zmniejszenia ich objętości zgniecione. Odpady opakowaniowe należy oddawać z podziałem na</w:t>
      </w:r>
      <w:r w:rsidR="004C1942" w:rsidRPr="00AF11CA">
        <w:rPr>
          <w:rFonts w:ascii="Montserrat" w:hAnsi="Montserrat"/>
          <w:sz w:val="20"/>
          <w:szCs w:val="20"/>
          <w:lang w:val="pl-PL"/>
        </w:rPr>
        <w:t> </w:t>
      </w:r>
      <w:r w:rsidRPr="00AF11CA">
        <w:rPr>
          <w:rFonts w:ascii="Montserrat" w:hAnsi="Montserrat"/>
          <w:sz w:val="20"/>
          <w:szCs w:val="20"/>
          <w:lang w:val="pl-PL"/>
        </w:rPr>
        <w:t>frakcje (zgodnie z</w:t>
      </w:r>
      <w:r w:rsidR="0015282B">
        <w:rPr>
          <w:rFonts w:ascii="Montserrat" w:hAnsi="Montserrat"/>
          <w:sz w:val="20"/>
          <w:szCs w:val="20"/>
          <w:lang w:val="pl-PL"/>
        </w:rPr>
        <w:t> </w:t>
      </w:r>
      <w:r w:rsidRPr="00AF11CA">
        <w:rPr>
          <w:rFonts w:ascii="Montserrat" w:hAnsi="Montserrat"/>
          <w:sz w:val="20"/>
          <w:szCs w:val="20"/>
          <w:lang w:val="pl-PL"/>
        </w:rPr>
        <w:t>uchwalonym regulaminem utrzymania czystości i porządku na terenie gminy) w zlokalizowanym najbliżej, utworzonym przez gminę punkcie zbierania (pojemniki do selektywnej zbiórki) lub w punktach PSZOK (punkty selektywnego zbierania odpadów komunalnych). Informacje o lokalizacji PSZOK oraz godzinach przyjmowania odpadów znajdują się na stronie internetowej urzędu</w:t>
      </w:r>
      <w:r w:rsidRPr="00AF11CA">
        <w:rPr>
          <w:rFonts w:ascii="Montserrat" w:hAnsi="Montserrat"/>
          <w:spacing w:val="-21"/>
          <w:sz w:val="20"/>
          <w:szCs w:val="20"/>
          <w:lang w:val="pl-PL"/>
        </w:rPr>
        <w:t xml:space="preserve"> </w:t>
      </w:r>
      <w:r w:rsidRPr="00AF11CA">
        <w:rPr>
          <w:rFonts w:ascii="Montserrat" w:hAnsi="Montserrat"/>
          <w:sz w:val="20"/>
          <w:szCs w:val="20"/>
          <w:lang w:val="pl-PL"/>
        </w:rPr>
        <w:t>gminy.</w:t>
      </w:r>
    </w:p>
    <w:p w14:paraId="1B34EE8D" w14:textId="77C4E18D" w:rsidR="003E4F9D" w:rsidRPr="003E4F9D" w:rsidRDefault="003E4F9D" w:rsidP="00AF11CA">
      <w:pPr>
        <w:pStyle w:val="Nagwek2"/>
        <w:numPr>
          <w:ilvl w:val="0"/>
          <w:numId w:val="8"/>
        </w:numPr>
        <w:rPr>
          <w:rFonts w:ascii="Montserrat" w:hAnsi="Montserrat"/>
          <w:b/>
          <w:bCs/>
          <w:sz w:val="24"/>
          <w:szCs w:val="24"/>
          <w:lang w:val="pl-PL"/>
        </w:rPr>
      </w:pPr>
      <w:r w:rsidRPr="003E4F9D">
        <w:rPr>
          <w:rFonts w:ascii="Montserrat" w:hAnsi="Montserrat"/>
          <w:b/>
          <w:bCs/>
          <w:sz w:val="24"/>
          <w:szCs w:val="24"/>
          <w:lang w:val="pl-PL"/>
        </w:rPr>
        <w:t>Informacje dotyczące dostępnych systemów zwrotu, zbierania, odzysku w tym recyklingu odpadów opakowaniowych</w:t>
      </w:r>
    </w:p>
    <w:p w14:paraId="1BAF3792" w14:textId="661FD386" w:rsidR="003E4F9D" w:rsidRPr="00AF11CA" w:rsidRDefault="003E4F9D" w:rsidP="003E4F9D">
      <w:pPr>
        <w:pStyle w:val="Tekstpodstawowy"/>
        <w:spacing w:before="240" w:after="240" w:line="276" w:lineRule="auto"/>
        <w:ind w:right="111"/>
        <w:jc w:val="both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Oddawanie odpadów opakowaniowych możliwe jest:</w:t>
      </w:r>
    </w:p>
    <w:p w14:paraId="3D1CE6DD" w14:textId="76E2E693" w:rsidR="003E4F9D" w:rsidRPr="00AF11CA" w:rsidRDefault="003E4F9D" w:rsidP="00AF11CA">
      <w:pPr>
        <w:pStyle w:val="Tekstpodstawowy"/>
        <w:numPr>
          <w:ilvl w:val="0"/>
          <w:numId w:val="6"/>
        </w:numPr>
        <w:spacing w:line="276" w:lineRule="auto"/>
        <w:ind w:right="111"/>
        <w:jc w:val="both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w jednostkach handlu detalicznego o powierzchni handlowej powyżej 2000 m</w:t>
      </w:r>
      <w:r w:rsidRPr="00AF11CA">
        <w:rPr>
          <w:rFonts w:ascii="Montserrat" w:hAnsi="Montserrat"/>
          <w:sz w:val="20"/>
          <w:szCs w:val="20"/>
          <w:vertAlign w:val="superscript"/>
          <w:lang w:val="pl-PL"/>
        </w:rPr>
        <w:t>2</w:t>
      </w:r>
      <w:r w:rsidRPr="00AF11CA">
        <w:rPr>
          <w:rFonts w:ascii="Montserrat" w:hAnsi="Montserrat"/>
          <w:sz w:val="20"/>
          <w:szCs w:val="20"/>
          <w:lang w:val="pl-PL"/>
        </w:rPr>
        <w:t>, które są ustawowo zobowiązane do selektywnego zbierania odpadów opakowaniowych po produktach w opakowaniach, które znajdują się w</w:t>
      </w:r>
      <w:r w:rsidR="004C1942" w:rsidRPr="00AF11CA">
        <w:rPr>
          <w:rFonts w:ascii="Montserrat" w:hAnsi="Montserrat"/>
          <w:sz w:val="20"/>
          <w:szCs w:val="20"/>
          <w:lang w:val="pl-PL"/>
        </w:rPr>
        <w:t> </w:t>
      </w:r>
      <w:r w:rsidRPr="00AF11CA">
        <w:rPr>
          <w:rFonts w:ascii="Montserrat" w:hAnsi="Montserrat"/>
          <w:sz w:val="20"/>
          <w:szCs w:val="20"/>
          <w:lang w:val="pl-PL"/>
        </w:rPr>
        <w:t>ofercie handlowej tej jednostki, według rodzajów opakowań, z których powstały odpady,</w:t>
      </w:r>
    </w:p>
    <w:p w14:paraId="18D17797" w14:textId="77777777" w:rsidR="003E4F9D" w:rsidRPr="00AF11CA" w:rsidRDefault="003E4F9D" w:rsidP="003E4F9D">
      <w:pPr>
        <w:pStyle w:val="Tekstpodstawowy"/>
        <w:numPr>
          <w:ilvl w:val="0"/>
          <w:numId w:val="6"/>
        </w:numPr>
        <w:spacing w:line="276" w:lineRule="auto"/>
        <w:ind w:right="111"/>
        <w:jc w:val="both"/>
        <w:rPr>
          <w:rFonts w:ascii="Montserrat" w:hAnsi="Montserrat"/>
          <w:sz w:val="20"/>
          <w:szCs w:val="20"/>
          <w:lang w:val="pl-PL"/>
        </w:rPr>
      </w:pPr>
      <w:r w:rsidRPr="00AF11CA">
        <w:rPr>
          <w:rFonts w:ascii="Montserrat" w:hAnsi="Montserrat"/>
          <w:sz w:val="20"/>
          <w:szCs w:val="20"/>
          <w:lang w:val="pl-PL"/>
        </w:rPr>
        <w:t>w zorganizowanych na terenie gminy punktach selektywnej zbiórki (ogólnodostępne pojemniki) lub w punktach PSZOK (punktach</w:t>
      </w:r>
      <w:r w:rsidRPr="003E4F9D">
        <w:rPr>
          <w:rFonts w:ascii="Montserrat" w:hAnsi="Montserrat"/>
          <w:sz w:val="22"/>
          <w:szCs w:val="22"/>
          <w:lang w:val="pl-PL"/>
        </w:rPr>
        <w:t xml:space="preserve"> </w:t>
      </w:r>
      <w:r w:rsidRPr="00AF11CA">
        <w:rPr>
          <w:rFonts w:ascii="Montserrat" w:hAnsi="Montserrat"/>
          <w:sz w:val="20"/>
          <w:szCs w:val="20"/>
          <w:lang w:val="pl-PL"/>
        </w:rPr>
        <w:t>selektywnego zbierania odpadów komunalnych). Informacje dot. lokalizacji punktów PSZOK oraz godzin ich otwarcia urząd gminy obowiązany jest umieścić na swojej stronie internetowej.</w:t>
      </w:r>
    </w:p>
    <w:p w14:paraId="3DA7B930" w14:textId="77777777" w:rsidR="003E4F9D" w:rsidRPr="00AF11CA" w:rsidRDefault="003E4F9D" w:rsidP="003E4F9D">
      <w:pPr>
        <w:spacing w:before="214"/>
        <w:jc w:val="both"/>
        <w:rPr>
          <w:b/>
          <w:i/>
          <w:sz w:val="16"/>
          <w:szCs w:val="16"/>
          <w:lang w:val="pl-PL"/>
        </w:rPr>
      </w:pPr>
      <w:r w:rsidRPr="00AF11CA">
        <w:rPr>
          <w:b/>
          <w:i/>
          <w:sz w:val="16"/>
          <w:szCs w:val="16"/>
          <w:lang w:val="pl-PL"/>
        </w:rPr>
        <w:t>Podstawa prawna:</w:t>
      </w:r>
    </w:p>
    <w:p w14:paraId="66783BC7" w14:textId="05CE5F87" w:rsidR="003E4F9D" w:rsidRPr="00AF11CA" w:rsidRDefault="003E4F9D" w:rsidP="003E4F9D">
      <w:pPr>
        <w:spacing w:before="27"/>
        <w:jc w:val="both"/>
        <w:rPr>
          <w:i/>
          <w:sz w:val="16"/>
          <w:szCs w:val="16"/>
          <w:lang w:val="pl-PL"/>
        </w:rPr>
      </w:pPr>
      <w:r w:rsidRPr="00AF11CA">
        <w:rPr>
          <w:i/>
          <w:sz w:val="16"/>
          <w:szCs w:val="16"/>
          <w:lang w:val="pl-PL"/>
        </w:rPr>
        <w:t>Art. 42 ustawy z dnia 13 czerwca 2013 r. o gospodarce opakowaniami i odpadami opakowaniowymi</w:t>
      </w:r>
    </w:p>
    <w:sectPr w:rsidR="003E4F9D" w:rsidRPr="00AF11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B458" w14:textId="77777777" w:rsidR="003E4F9D" w:rsidRDefault="003E4F9D" w:rsidP="003E4F9D">
      <w:r>
        <w:separator/>
      </w:r>
    </w:p>
  </w:endnote>
  <w:endnote w:type="continuationSeparator" w:id="0">
    <w:p w14:paraId="4670BCAA" w14:textId="77777777" w:rsidR="003E4F9D" w:rsidRDefault="003E4F9D" w:rsidP="003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A226" w14:textId="6677AC07" w:rsidR="00A146D4" w:rsidRPr="00A146D4" w:rsidRDefault="00A146D4" w:rsidP="00A146D4">
    <w:pPr>
      <w:pStyle w:val="Stopka"/>
      <w:jc w:val="center"/>
      <w:rPr>
        <w:sz w:val="14"/>
        <w:szCs w:val="14"/>
        <w:lang w:val="pl-PL"/>
      </w:rPr>
    </w:pPr>
    <w:r w:rsidRPr="00A146D4">
      <w:rPr>
        <w:noProof/>
        <w:sz w:val="14"/>
        <w:szCs w:val="14"/>
        <w:lang w:val="pl-PL"/>
      </w:rPr>
      <w:drawing>
        <wp:anchor distT="0" distB="0" distL="114300" distR="114300" simplePos="0" relativeHeight="251661312" behindDoc="1" locked="0" layoutInCell="1" allowOverlap="1" wp14:anchorId="3732793B" wp14:editId="7711D8F5">
          <wp:simplePos x="0" y="0"/>
          <wp:positionH relativeFrom="margin">
            <wp:align>right</wp:align>
          </wp:positionH>
          <wp:positionV relativeFrom="paragraph">
            <wp:posOffset>-227711</wp:posOffset>
          </wp:positionV>
          <wp:extent cx="1005840" cy="565785"/>
          <wp:effectExtent l="0" t="0" r="3810" b="5715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7590882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383A6" w14:textId="1B88B440" w:rsidR="003E4F9D" w:rsidRPr="003E4F9D" w:rsidRDefault="00A146D4" w:rsidP="003E4F9D">
    <w:pPr>
      <w:pStyle w:val="Stopka"/>
      <w:jc w:val="center"/>
      <w:rPr>
        <w:sz w:val="14"/>
        <w:szCs w:val="14"/>
        <w:lang w:val="pl-PL"/>
      </w:rPr>
    </w:pPr>
    <w:r w:rsidRPr="007F39FD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1CB57C5E" wp14:editId="445407C4">
          <wp:simplePos x="0" y="0"/>
          <wp:positionH relativeFrom="margin">
            <wp:align>left</wp:align>
          </wp:positionH>
          <wp:positionV relativeFrom="paragraph">
            <wp:posOffset>-241579</wp:posOffset>
          </wp:positionV>
          <wp:extent cx="3028950" cy="460375"/>
          <wp:effectExtent l="0" t="0" r="0" b="0"/>
          <wp:wrapSquare wrapText="bothSides"/>
          <wp:docPr id="1657878945" name="Obraz 10" descr="Obraz zawierający tekst, zrzut ekranu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78945" name="Obraz 10" descr="Obraz zawierający tekst, zrzut ekranu, Czcionka, wizytów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22" b="40035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FA76" w14:textId="77777777" w:rsidR="003E4F9D" w:rsidRDefault="003E4F9D" w:rsidP="003E4F9D">
      <w:r>
        <w:separator/>
      </w:r>
    </w:p>
  </w:footnote>
  <w:footnote w:type="continuationSeparator" w:id="0">
    <w:p w14:paraId="6BA8B16D" w14:textId="77777777" w:rsidR="003E4F9D" w:rsidRDefault="003E4F9D" w:rsidP="003E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47C0" w14:textId="7655EEBC" w:rsidR="003E4F9D" w:rsidRDefault="003E4F9D" w:rsidP="003E4F9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8C4"/>
    <w:multiLevelType w:val="hybridMultilevel"/>
    <w:tmpl w:val="4238B8F4"/>
    <w:lvl w:ilvl="0" w:tplc="379EEFAC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E604C1EC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4162D7EA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CE94BF7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238C54A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2F0E9716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A1B427A0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AA02B26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B60442B2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abstractNum w:abstractNumId="1" w15:restartNumberingAfterBreak="0">
    <w:nsid w:val="188977AC"/>
    <w:multiLevelType w:val="hybridMultilevel"/>
    <w:tmpl w:val="3732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07F"/>
    <w:multiLevelType w:val="hybridMultilevel"/>
    <w:tmpl w:val="76F65B88"/>
    <w:lvl w:ilvl="0" w:tplc="132489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727"/>
    <w:multiLevelType w:val="hybridMultilevel"/>
    <w:tmpl w:val="64163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75D8"/>
    <w:multiLevelType w:val="hybridMultilevel"/>
    <w:tmpl w:val="3BF22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08A0"/>
    <w:multiLevelType w:val="hybridMultilevel"/>
    <w:tmpl w:val="A07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2844"/>
    <w:multiLevelType w:val="hybridMultilevel"/>
    <w:tmpl w:val="4238B8F4"/>
    <w:lvl w:ilvl="0" w:tplc="FFFFFFFF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FFFFFFFF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abstractNum w:abstractNumId="7" w15:restartNumberingAfterBreak="0">
    <w:nsid w:val="7F3B575E"/>
    <w:multiLevelType w:val="hybridMultilevel"/>
    <w:tmpl w:val="2200A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99516">
    <w:abstractNumId w:val="1"/>
  </w:num>
  <w:num w:numId="2" w16cid:durableId="638387753">
    <w:abstractNumId w:val="2"/>
  </w:num>
  <w:num w:numId="3" w16cid:durableId="634599779">
    <w:abstractNumId w:val="0"/>
  </w:num>
  <w:num w:numId="4" w16cid:durableId="250746279">
    <w:abstractNumId w:val="5"/>
  </w:num>
  <w:num w:numId="5" w16cid:durableId="1977491928">
    <w:abstractNumId w:val="6"/>
  </w:num>
  <w:num w:numId="6" w16cid:durableId="224071262">
    <w:abstractNumId w:val="4"/>
  </w:num>
  <w:num w:numId="7" w16cid:durableId="651180196">
    <w:abstractNumId w:val="3"/>
  </w:num>
  <w:num w:numId="8" w16cid:durableId="1003893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D"/>
    <w:rsid w:val="00005846"/>
    <w:rsid w:val="000230CD"/>
    <w:rsid w:val="000252CE"/>
    <w:rsid w:val="0015282B"/>
    <w:rsid w:val="003D162D"/>
    <w:rsid w:val="003E4F9D"/>
    <w:rsid w:val="004C1942"/>
    <w:rsid w:val="006F50B6"/>
    <w:rsid w:val="009434F9"/>
    <w:rsid w:val="00A146D4"/>
    <w:rsid w:val="00A1538F"/>
    <w:rsid w:val="00A947E0"/>
    <w:rsid w:val="00AF11CA"/>
    <w:rsid w:val="00AF48FB"/>
    <w:rsid w:val="00BA05FE"/>
    <w:rsid w:val="00C036D2"/>
    <w:rsid w:val="00CA5FB6"/>
    <w:rsid w:val="00CB60A2"/>
    <w:rsid w:val="00E43B75"/>
    <w:rsid w:val="00F411CB"/>
    <w:rsid w:val="00F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1C5DE4"/>
  <w15:chartTrackingRefBased/>
  <w15:docId w15:val="{E805BFFA-90A8-4A40-8A29-30B6F71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4F9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F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E4F9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4F9D"/>
    <w:rPr>
      <w:rFonts w:ascii="Arial" w:eastAsia="Arial" w:hAnsi="Arial" w:cs="Arial"/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Marciniak</dc:creator>
  <cp:keywords/>
  <dc:description/>
  <cp:lastModifiedBy>Karolina Kosiba</cp:lastModifiedBy>
  <cp:revision>10</cp:revision>
  <dcterms:created xsi:type="dcterms:W3CDTF">2025-08-29T12:06:00Z</dcterms:created>
  <dcterms:modified xsi:type="dcterms:W3CDTF">2025-09-03T13:01:00Z</dcterms:modified>
</cp:coreProperties>
</file>